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55C" w:rsidRPr="005B3703" w:rsidRDefault="00E4155C" w:rsidP="00E4155C">
      <w:pPr>
        <w:spacing w:before="240" w:after="240"/>
        <w:ind w:firstLine="851"/>
        <w:jc w:val="center"/>
        <w:rPr>
          <w:rFonts w:ascii="Times New Roman" w:hAnsi="Times New Roman" w:cs="Times New Roman"/>
          <w:sz w:val="32"/>
          <w:szCs w:val="32"/>
          <w:lang w:eastAsia="uk-UA"/>
        </w:rPr>
      </w:pPr>
      <w:bookmarkStart w:id="0" w:name="_GoBack"/>
      <w:bookmarkEnd w:id="0"/>
      <w:r w:rsidRPr="005B3703">
        <w:rPr>
          <w:rFonts w:ascii="Times New Roman" w:hAnsi="Times New Roman" w:cs="Times New Roman"/>
          <w:b/>
          <w:bCs/>
          <w:color w:val="000000"/>
          <w:sz w:val="32"/>
          <w:szCs w:val="32"/>
          <w:lang w:eastAsia="uk-UA"/>
        </w:rPr>
        <w:t>Реформа лікарняних: українці оформили понад 4,5 млн електронних документів</w:t>
      </w:r>
    </w:p>
    <w:p w:rsidR="00E4155C" w:rsidRPr="005B3703" w:rsidRDefault="00E4155C" w:rsidP="00E4155C">
      <w:pPr>
        <w:spacing w:before="240" w:after="240"/>
        <w:ind w:firstLine="851"/>
        <w:jc w:val="both"/>
        <w:rPr>
          <w:rFonts w:ascii="Times New Roman" w:hAnsi="Times New Roman" w:cs="Times New Roman"/>
          <w:sz w:val="32"/>
          <w:szCs w:val="32"/>
          <w:lang w:eastAsia="uk-UA"/>
        </w:rPr>
      </w:pPr>
      <w:r w:rsidRPr="005B3703">
        <w:rPr>
          <w:rFonts w:ascii="Times New Roman" w:hAnsi="Times New Roman" w:cs="Times New Roman"/>
          <w:color w:val="000000"/>
          <w:sz w:val="32"/>
          <w:szCs w:val="32"/>
          <w:lang w:eastAsia="uk-UA"/>
        </w:rPr>
        <w:t>Від початку реформи електронних листків непрацездатності українці понад 4,5 млн разів скористались новою послугою. Таку цифру повідомляють у Пенсійному фонді України. Водночас, згідно даних МОЗ, в електронній системі охорони здоров’я було створено більше 6 млн медичних висновків про тимчасову непрацездатність, на підставі яких для працевлаштованих українців формуються е-лікарняні. </w:t>
      </w:r>
    </w:p>
    <w:p w:rsidR="00E4155C" w:rsidRPr="005B3703" w:rsidRDefault="00E4155C" w:rsidP="00E4155C">
      <w:pPr>
        <w:spacing w:before="240" w:after="240"/>
        <w:ind w:firstLine="851"/>
        <w:jc w:val="both"/>
        <w:rPr>
          <w:rFonts w:ascii="Times New Roman" w:hAnsi="Times New Roman" w:cs="Times New Roman"/>
          <w:sz w:val="32"/>
          <w:szCs w:val="32"/>
          <w:lang w:eastAsia="uk-UA"/>
        </w:rPr>
      </w:pPr>
      <w:r w:rsidRPr="005B3703">
        <w:rPr>
          <w:rFonts w:ascii="Times New Roman" w:hAnsi="Times New Roman" w:cs="Times New Roman"/>
          <w:color w:val="000000"/>
          <w:sz w:val="32"/>
          <w:szCs w:val="32"/>
          <w:lang w:eastAsia="uk-UA"/>
        </w:rPr>
        <w:t>Зауважимо, реформа спростила процес оформлення лікарняних. Більше не потрібно збирати підписи і печатки на бланку, передавати документ роботодавцю чи навіть знов іти до лікарні за заміною документу, якщо при оформленні лікарняного була допущена помилка. </w:t>
      </w:r>
    </w:p>
    <w:p w:rsidR="00E4155C" w:rsidRPr="005B3703" w:rsidRDefault="00E4155C" w:rsidP="00E4155C">
      <w:pPr>
        <w:spacing w:before="240" w:after="240"/>
        <w:ind w:firstLine="851"/>
        <w:jc w:val="both"/>
        <w:rPr>
          <w:rFonts w:ascii="Times New Roman" w:hAnsi="Times New Roman" w:cs="Times New Roman"/>
          <w:sz w:val="32"/>
          <w:szCs w:val="32"/>
          <w:lang w:eastAsia="uk-UA"/>
        </w:rPr>
      </w:pPr>
      <w:r w:rsidRPr="005B3703">
        <w:rPr>
          <w:rFonts w:ascii="Times New Roman" w:hAnsi="Times New Roman" w:cs="Times New Roman"/>
          <w:color w:val="000000"/>
          <w:sz w:val="32"/>
          <w:szCs w:val="32"/>
          <w:lang w:eastAsia="uk-UA"/>
        </w:rPr>
        <w:t>Тепер неточності при створенні лікарняних трапляються рідше, адже лікар самостійно не вносить інформацію про пацієнта. Усі необхідні дані підтягуються автоматично. Водночас, у випадку, якщо при укладенні декларації із сімейним лікарем було допущено помилку в ПІБ, яка продублювалась у лікарняному (наприклад, пропущено букву), Фонд соціального страхування України прийме такий е-лікарняний на оплату без необхідності здійснювати заміну, аби незначні помилки не призводили до уповільнення виплат допомог.</w:t>
      </w:r>
    </w:p>
    <w:p w:rsidR="00E4155C" w:rsidRPr="005B3703" w:rsidRDefault="00E4155C" w:rsidP="00E4155C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  <w:lang w:eastAsia="uk-UA"/>
        </w:rPr>
      </w:pPr>
      <w:r w:rsidRPr="005B3703">
        <w:rPr>
          <w:rFonts w:ascii="Times New Roman" w:hAnsi="Times New Roman" w:cs="Times New Roman"/>
          <w:color w:val="000000"/>
          <w:sz w:val="32"/>
          <w:szCs w:val="32"/>
          <w:lang w:eastAsia="uk-UA"/>
        </w:rPr>
        <w:t>Що робити, якщо у вашому е-лікарняному є незначна помилка в ПІБ:</w:t>
      </w:r>
      <w:r w:rsidRPr="005B3703">
        <w:rPr>
          <w:rFonts w:ascii="Times New Roman" w:hAnsi="Times New Roman" w:cs="Times New Roman"/>
          <w:sz w:val="32"/>
          <w:szCs w:val="32"/>
        </w:rPr>
        <w:t xml:space="preserve"> </w:t>
      </w:r>
      <w:hyperlink r:id="rId6" w:history="1">
        <w:r w:rsidRPr="005B3703">
          <w:rPr>
            <w:rStyle w:val="af1"/>
            <w:rFonts w:ascii="Times New Roman" w:hAnsi="Times New Roman" w:cs="Times New Roman"/>
            <w:sz w:val="32"/>
            <w:szCs w:val="32"/>
            <w:lang w:eastAsia="uk-UA"/>
          </w:rPr>
          <w:t>http://www.fssu.gov.ua/fse/control/main/uk/publish/article/979565</w:t>
        </w:r>
      </w:hyperlink>
      <w:r w:rsidRPr="005B3703">
        <w:rPr>
          <w:rFonts w:ascii="Times New Roman" w:hAnsi="Times New Roman" w:cs="Times New Roman"/>
          <w:sz w:val="32"/>
          <w:szCs w:val="32"/>
          <w:lang w:eastAsia="uk-UA"/>
        </w:rPr>
        <w:t>.</w:t>
      </w:r>
    </w:p>
    <w:p w:rsidR="00E4155C" w:rsidRPr="005B3703" w:rsidRDefault="00E4155C" w:rsidP="00E4155C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  <w:lang w:eastAsia="uk-UA"/>
        </w:rPr>
      </w:pPr>
      <w:r w:rsidRPr="005B3703">
        <w:rPr>
          <w:rFonts w:ascii="Times New Roman" w:hAnsi="Times New Roman" w:cs="Times New Roman"/>
          <w:color w:val="000000"/>
          <w:sz w:val="32"/>
          <w:szCs w:val="32"/>
          <w:lang w:eastAsia="uk-UA"/>
        </w:rPr>
        <w:t>Дізнатись, коли оплатять е-лікарняний, можна онлайн – інформація про стан фінансування лікарняних і декретних допомог щоденно оновлюється тут</w:t>
      </w:r>
      <w:hyperlink r:id="rId7" w:history="1">
        <w:r w:rsidRPr="005B3703">
          <w:rPr>
            <w:rStyle w:val="af1"/>
            <w:rFonts w:ascii="Times New Roman" w:hAnsi="Times New Roman" w:cs="Times New Roman"/>
            <w:color w:val="000000"/>
            <w:sz w:val="32"/>
            <w:szCs w:val="32"/>
            <w:lang w:eastAsia="uk-UA"/>
          </w:rPr>
          <w:t xml:space="preserve"> </w:t>
        </w:r>
        <w:r w:rsidRPr="005B3703">
          <w:rPr>
            <w:rStyle w:val="af1"/>
            <w:rFonts w:ascii="Times New Roman" w:hAnsi="Times New Roman" w:cs="Times New Roman"/>
            <w:color w:val="1155CC"/>
            <w:sz w:val="32"/>
            <w:szCs w:val="32"/>
            <w:lang w:eastAsia="uk-UA"/>
          </w:rPr>
          <w:t>https://t.me/socialfund</w:t>
        </w:r>
      </w:hyperlink>
      <w:r w:rsidRPr="005B3703">
        <w:rPr>
          <w:rFonts w:ascii="Times New Roman" w:hAnsi="Times New Roman" w:cs="Times New Roman"/>
          <w:color w:val="000000"/>
          <w:sz w:val="32"/>
          <w:szCs w:val="32"/>
          <w:lang w:eastAsia="uk-UA"/>
        </w:rPr>
        <w:t>. Дата фінансування прямо залежить від дати, коли роботодавцем було подано заяву-розрахунок за відповідним е-лікарняним.</w:t>
      </w:r>
    </w:p>
    <w:p w:rsidR="00DD6CE3" w:rsidRPr="00AE3EFC" w:rsidRDefault="00DD6CE3" w:rsidP="00DD6CE3">
      <w:pPr>
        <w:spacing w:after="240"/>
        <w:ind w:firstLine="1134"/>
        <w:jc w:val="both"/>
        <w:rPr>
          <w:rFonts w:ascii="Times New Roman" w:hAnsi="Times New Roman"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3703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2FC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49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290E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3EFC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D6CE3"/>
    <w:rsid w:val="00DE00C6"/>
    <w:rsid w:val="00DF241B"/>
    <w:rsid w:val="00E02784"/>
    <w:rsid w:val="00E0495D"/>
    <w:rsid w:val="00E14E80"/>
    <w:rsid w:val="00E218DA"/>
    <w:rsid w:val="00E246C5"/>
    <w:rsid w:val="00E37440"/>
    <w:rsid w:val="00E4155C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.me/socialfu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795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2022-01-21T07:15:00Z</dcterms:created>
  <dcterms:modified xsi:type="dcterms:W3CDTF">2022-01-21T07:15:00Z</dcterms:modified>
</cp:coreProperties>
</file>